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97" w:rsidRDefault="00601453" w:rsidP="00601453">
      <w:pPr>
        <w:jc w:val="center"/>
        <w:rPr>
          <w:rFonts w:ascii="標楷體" w:eastAsia="標楷體" w:hAnsi="標楷體"/>
          <w:b/>
          <w:sz w:val="32"/>
          <w:szCs w:val="60"/>
        </w:rPr>
      </w:pPr>
      <w:r>
        <w:rPr>
          <w:rFonts w:ascii="標楷體" w:eastAsia="標楷體" w:hAnsi="標楷體" w:hint="eastAsia"/>
          <w:b/>
          <w:sz w:val="32"/>
          <w:szCs w:val="60"/>
        </w:rPr>
        <w:t>3.3-1</w:t>
      </w:r>
      <w:r w:rsidR="00D33497" w:rsidRPr="002D0099">
        <w:rPr>
          <w:rFonts w:ascii="標楷體" w:eastAsia="標楷體" w:hAnsi="標楷體" w:hint="eastAsia"/>
          <w:b/>
          <w:sz w:val="32"/>
          <w:szCs w:val="60"/>
        </w:rPr>
        <w:t>平面報導</w:t>
      </w:r>
      <w:r w:rsidR="00D33497">
        <w:rPr>
          <w:rFonts w:ascii="標楷體" w:eastAsia="標楷體" w:hAnsi="標楷體" w:hint="eastAsia"/>
          <w:b/>
          <w:sz w:val="32"/>
          <w:szCs w:val="60"/>
        </w:rPr>
        <w:t>1</w:t>
      </w:r>
      <w:r>
        <w:rPr>
          <w:rFonts w:ascii="標楷體" w:eastAsia="標楷體" w:hAnsi="標楷體" w:hint="eastAsia"/>
          <w:b/>
          <w:sz w:val="32"/>
          <w:szCs w:val="60"/>
        </w:rPr>
        <w:t>【檳榔危害性醫訊專刊】</w:t>
      </w:r>
    </w:p>
    <w:p w:rsidR="001F4FFC" w:rsidRPr="008F38AC" w:rsidRDefault="00D33497" w:rsidP="001F4FFC">
      <w:pPr>
        <w:pStyle w:val="Web"/>
        <w:jc w:val="center"/>
        <w:rPr>
          <w:rFonts w:ascii="標楷體" w:eastAsia="標楷體" w:hAnsi="標楷體"/>
        </w:rPr>
      </w:pPr>
      <w:r w:rsidRPr="00637EAD">
        <w:rPr>
          <w:rFonts w:ascii="標楷體" w:eastAsia="標楷體" w:hAnsi="標楷體" w:hint="eastAsia"/>
          <w:b/>
          <w:color w:val="FF0000"/>
          <w:sz w:val="28"/>
          <w:highlight w:val="yellow"/>
        </w:rPr>
        <w:t>"檳"風暴-- 口腔、口咽、下咽癌</w:t>
      </w:r>
      <w:r w:rsidR="001F4FFC">
        <w:rPr>
          <w:rFonts w:ascii="標楷體" w:eastAsia="標楷體" w:hAnsi="標楷體" w:hint="eastAsia"/>
          <w:color w:val="FF0000"/>
          <w:sz w:val="28"/>
          <w:highlight w:val="yellow"/>
        </w:rPr>
        <w:t xml:space="preserve">  </w:t>
      </w:r>
      <w:r w:rsidR="001F4FFC">
        <w:rPr>
          <w:rFonts w:ascii="標楷體" w:eastAsia="標楷體" w:hAnsi="標楷體" w:hint="eastAsia"/>
        </w:rPr>
        <w:t>(108年5月)</w:t>
      </w:r>
    </w:p>
    <w:p w:rsidR="00D33497" w:rsidRPr="008F38AC" w:rsidRDefault="00D33497" w:rsidP="00D33497">
      <w:pPr>
        <w:pStyle w:val="Web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高雄醫學大學附設中和紀念醫院 耳鼻喉科主治醫師 </w:t>
      </w:r>
      <w:r w:rsidRPr="008F38AC">
        <w:rPr>
          <w:rFonts w:ascii="標楷體" w:eastAsia="標楷體" w:hAnsi="標楷體" w:hint="eastAsia"/>
        </w:rPr>
        <w:t>蔡宗鎰醫師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張先生，45歲，因右側口腔疼痛一個多月了，前來就醫。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張先生，你有沒有菸酒</w:t>
      </w:r>
      <w:r w:rsidRPr="008F38AC">
        <w:rPr>
          <w:rFonts w:ascii="標楷體" w:eastAsia="標楷體" w:hAnsi="標楷體"/>
        </w:rPr>
        <w:t>檳榔</w:t>
      </w:r>
      <w:r w:rsidRPr="008F38AC">
        <w:rPr>
          <w:rFonts w:ascii="標楷體" w:eastAsia="標楷體" w:hAnsi="標楷體" w:hint="eastAsia"/>
        </w:rPr>
        <w:t>?</w:t>
      </w:r>
      <w:r w:rsidRPr="008F38AC">
        <w:rPr>
          <w:rFonts w:ascii="標楷體" w:eastAsia="標楷體" w:hAnsi="標楷體"/>
        </w:rPr>
        <w:t>”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醫生，我都沒有啦!</w:t>
      </w: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病人大聲回答著。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你以前都沒有菸酒</w:t>
      </w:r>
      <w:r w:rsidRPr="008F38AC">
        <w:rPr>
          <w:rFonts w:ascii="標楷體" w:eastAsia="標楷體" w:hAnsi="標楷體"/>
        </w:rPr>
        <w:t>檳榔</w:t>
      </w:r>
      <w:r w:rsidRPr="008F38AC">
        <w:rPr>
          <w:rFonts w:ascii="標楷體" w:eastAsia="標楷體" w:hAnsi="標楷體" w:hint="eastAsia"/>
        </w:rPr>
        <w:t>嗎?</w:t>
      </w: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我再次用著堅定的語氣詢問著。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有啦!年輕不懂事，工作時，有跟著朋友吃過，不過，已經戒好幾年了，現在已經沒有了啦!醫生，我戒這麼久了，應該不會得口腔癌了吧</w:t>
      </w: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 xml:space="preserve"> 病人說話語氣隱約透露著不安。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“</w:t>
      </w:r>
      <w:r w:rsidRPr="008F38AC">
        <w:rPr>
          <w:rFonts w:ascii="標楷體" w:eastAsia="標楷體" w:hAnsi="標楷體" w:hint="eastAsia"/>
        </w:rPr>
        <w:t>有九成的機會是口腔癌!但還需要切片，等正式報告出來</w:t>
      </w:r>
      <w:r w:rsidRPr="008F38AC">
        <w:rPr>
          <w:rFonts w:ascii="標楷體" w:eastAsia="標楷體" w:hAnsi="標楷體"/>
        </w:rPr>
        <w:t>”</w:t>
      </w:r>
      <w:r w:rsidRPr="008F38AC">
        <w:rPr>
          <w:rFonts w:ascii="標楷體" w:eastAsia="標楷體" w:hAnsi="標楷體" w:hint="eastAsia"/>
        </w:rPr>
        <w:t>我謹慎的說著。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此時門診的氣氛， 一下子沉重了起來。上述情景，一再重覆上演。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國民健康署最新統計</w:t>
      </w:r>
      <w:r w:rsidRPr="008F38AC">
        <w:rPr>
          <w:rFonts w:ascii="標楷體" w:eastAsia="標楷體" w:hAnsi="標楷體" w:hint="eastAsia"/>
        </w:rPr>
        <w:t>顯示，民國105年初次診斷為口腔、口咽及下咽惡性腫瘤者共計7,805人。自民國92年起連續14年，口腔、口咽及下咽癌已成為男性排名第4位的致命殺手。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1995年高雄醫學大學</w:t>
      </w:r>
      <w:r w:rsidRPr="008F38AC">
        <w:rPr>
          <w:rFonts w:ascii="標楷體" w:eastAsia="標楷體" w:hAnsi="標楷體" w:hint="eastAsia"/>
          <w:u w:val="single"/>
        </w:rPr>
        <w:t>葛應欽</w:t>
      </w:r>
      <w:r w:rsidRPr="008F38AC">
        <w:rPr>
          <w:rFonts w:ascii="標楷體" w:eastAsia="標楷體" w:hAnsi="標楷體" w:hint="eastAsia"/>
        </w:rPr>
        <w:t>教授已提出得口腔癌機率之研究報告：只吃檳榔者的風險是一般人的28倍，單獨抽菸者則有18倍，只有酗酒者也有10倍的風險。若是檳榔加香菸族群，風險為89倍，檳榔菸酒三項均有使用者，風險更高達123倍。由此可知檳榔是這三者中最為危險的因子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國際衛生組織(ＷＨＯ)所屬之國際癌症研究機構（ＩＡＲＣ）早在 1987 年就已認定「嚼食含菸草的檳榔」或「同時有吸菸與檳榔習慣」對人類有致癌性，致癌部位主要就在口腔、口咽、下咽及食道。嚼檳榔時吃進的檳榔子(即檳榔本身)，內含的檳榔鹼、檳榔素等，皆為第一類致癌物。而嚼檳榔常添加的</w:t>
      </w:r>
      <w:r w:rsidRPr="008F38AC">
        <w:rPr>
          <w:rFonts w:ascii="標楷體" w:eastAsia="標楷體" w:hAnsi="標楷體"/>
        </w:rPr>
        <w:t>荖花</w:t>
      </w:r>
      <w:r w:rsidRPr="008F38AC">
        <w:rPr>
          <w:rFonts w:ascii="標楷體" w:eastAsia="標楷體" w:hAnsi="標楷體" w:hint="eastAsia"/>
        </w:rPr>
        <w:t>、</w:t>
      </w:r>
      <w:r w:rsidRPr="008F38AC">
        <w:rPr>
          <w:rFonts w:ascii="標楷體" w:eastAsia="標楷體" w:hAnsi="標楷體"/>
        </w:rPr>
        <w:t>荖葉</w:t>
      </w:r>
      <w:r w:rsidRPr="008F38AC">
        <w:rPr>
          <w:rFonts w:ascii="標楷體" w:eastAsia="標楷體" w:hAnsi="標楷體" w:hint="eastAsia"/>
        </w:rPr>
        <w:t>、紅灰、白灰等，皆會對口腔黏膜造成強烈傷害，具有促進癌生成作用。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/>
        </w:rPr>
        <w:t>研究</w:t>
      </w:r>
      <w:r w:rsidRPr="008F38AC">
        <w:rPr>
          <w:rFonts w:ascii="標楷體" w:eastAsia="標楷體" w:hAnsi="標楷體" w:hint="eastAsia"/>
        </w:rPr>
        <w:t>更進一</w:t>
      </w:r>
      <w:r w:rsidRPr="008F38AC">
        <w:rPr>
          <w:rFonts w:ascii="標楷體" w:eastAsia="標楷體" w:hAnsi="標楷體"/>
        </w:rPr>
        <w:t>顯示，每天</w:t>
      </w:r>
      <w:r w:rsidRPr="008F38AC">
        <w:rPr>
          <w:rFonts w:ascii="標楷體" w:eastAsia="標楷體" w:hAnsi="標楷體" w:hint="eastAsia"/>
        </w:rPr>
        <w:t>嚼食</w:t>
      </w:r>
      <w:r w:rsidRPr="008F38AC">
        <w:rPr>
          <w:rFonts w:ascii="標楷體" w:eastAsia="標楷體" w:hAnsi="標楷體"/>
        </w:rPr>
        <w:t>10顆檳榔長達10年以上者，就算戒掉檳榔，罹患口腔癌的高風險仍會持續10年以上</w:t>
      </w:r>
      <w:r w:rsidRPr="008F38AC">
        <w:rPr>
          <w:rFonts w:ascii="標楷體" w:eastAsia="標楷體" w:hAnsi="標楷體" w:hint="eastAsia"/>
        </w:rPr>
        <w:t>。抽菸者，則是要戒菸20年以上，得到口腔癌的風險才能跟一般人無異。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國民健康署自民國99年起推廣免費口腔癌篩檢，主要針對30歲以上，有嚼檳榔(含已戒)或吸菸習慣者，提供每兩年一次的免費口腔黏膜檢查。檢查僅需幾分鐘，由醫生針對口腔黏膜進行目視或觸診，評估是否有癌症或疑似癌前病變的病灶。若檢查為陽性，則須於兩個月內至耳鼻喉科或口腔外科門診進行確認診斷或切片。此外民眾平時若有發生以下特殊情形，例如張口不易，或懷疑病灶可能在更深的口咽或下咽喉部時，則建議直接至耳鼻喉科門診進行內視鏡評估。</w:t>
      </w:r>
    </w:p>
    <w:p w:rsidR="00D33497" w:rsidRPr="008F38AC" w:rsidRDefault="00D33497" w:rsidP="00D33497">
      <w:pPr>
        <w:ind w:firstLineChars="100" w:firstLine="24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口腔癌、口咽癌、下咽癌治療仍以手術為主，即原發部位切除及頸部淋巴擴清手術。術後如無危險因子，可於門診定期追蹤即可。若病理結果顯示有多重危險因子，術後則必須再加做放射線治療、或是同步做放射線治療與化療。手術後可能會造成口腔或顏面部位組織缺損，進一步導致說話、咀嚼、吞嚥等功能障礙，因此，</w:t>
      </w:r>
      <w:r w:rsidRPr="008F38AC">
        <w:rPr>
          <w:rFonts w:ascii="標楷體" w:eastAsia="標楷體" w:hAnsi="標楷體" w:cs="Times New Roman"/>
          <w:color w:val="000000"/>
          <w:shd w:val="clear" w:color="auto" w:fill="FFFFFF"/>
        </w:rPr>
        <w:t>耳鼻喉科醫師常與整形外科醫師合作，給予整型重建</w:t>
      </w:r>
      <w:r w:rsidRPr="008F38AC">
        <w:rPr>
          <w:rFonts w:ascii="標楷體" w:eastAsia="標楷體" w:hAnsi="標楷體" w:hint="eastAsia"/>
        </w:rPr>
        <w:t>。目前先進的3D列印技術，對於重建更是一大利器。針對口咽癌及下咽癌，更可以藉由達文西機器手臂技術，對原發部位腫瘤的切除更加精準，保留更多的正常組織，降低咀嚼、吞嚥等功能障礙的發生。術後若出現說話、咀嚼、吞嚥等功能障礙，耳鼻喉科醫師也會協同語言治療師進行評估和復健協助。</w:t>
      </w:r>
    </w:p>
    <w:p w:rsidR="00D33497" w:rsidRPr="008F38AC" w:rsidRDefault="00D33497" w:rsidP="00D33497">
      <w:pPr>
        <w:shd w:val="clear" w:color="auto" w:fill="FFFFFF"/>
        <w:spacing w:before="69" w:line="276" w:lineRule="atLeast"/>
        <w:ind w:firstLine="300"/>
        <w:rPr>
          <w:rFonts w:ascii="標楷體" w:eastAsia="標楷體" w:hAnsi="標楷體"/>
        </w:rPr>
      </w:pPr>
      <w:r w:rsidRPr="008F38AC">
        <w:rPr>
          <w:rFonts w:ascii="標楷體" w:eastAsia="標楷體" w:hAnsi="標楷體" w:hint="eastAsia"/>
        </w:rPr>
        <w:t>忙碌的門診中，每張熟悉的臉孔回診時，我最喜歡講的第一句話是：「今天如何啊?」 在提升治療</w:t>
      </w:r>
      <w:r w:rsidRPr="008F38AC">
        <w:rPr>
          <w:rFonts w:ascii="標楷體" w:eastAsia="標楷體" w:hAnsi="標楷體"/>
        </w:rPr>
        <w:t>存活率</w:t>
      </w:r>
      <w:r w:rsidRPr="008F38AC">
        <w:rPr>
          <w:rFonts w:ascii="標楷體" w:eastAsia="標楷體" w:hAnsi="標楷體" w:hint="eastAsia"/>
        </w:rPr>
        <w:t>的同時，病人術後的生活品質，更是目前醫療追求的進階目標。病人回診時給予的正面回答，一直以來都是鼓勵我前進的動力來源。</w:t>
      </w:r>
    </w:p>
    <w:sectPr w:rsidR="00D33497" w:rsidRPr="008F38AC" w:rsidSect="00D334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DC" w:rsidRDefault="00706CDC" w:rsidP="008E4E44">
      <w:r>
        <w:separator/>
      </w:r>
    </w:p>
  </w:endnote>
  <w:endnote w:type="continuationSeparator" w:id="0">
    <w:p w:rsidR="00706CDC" w:rsidRDefault="00706CDC" w:rsidP="008E4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DC" w:rsidRDefault="00706CDC" w:rsidP="008E4E44">
      <w:r>
        <w:separator/>
      </w:r>
    </w:p>
  </w:footnote>
  <w:footnote w:type="continuationSeparator" w:id="0">
    <w:p w:rsidR="00706CDC" w:rsidRDefault="00706CDC" w:rsidP="008E4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E44"/>
    <w:rsid w:val="0001758E"/>
    <w:rsid w:val="00087EF1"/>
    <w:rsid w:val="00144FD6"/>
    <w:rsid w:val="001E1F26"/>
    <w:rsid w:val="001E35E1"/>
    <w:rsid w:val="001F4FFC"/>
    <w:rsid w:val="001F654C"/>
    <w:rsid w:val="00216284"/>
    <w:rsid w:val="00230526"/>
    <w:rsid w:val="00251DDF"/>
    <w:rsid w:val="00263A7E"/>
    <w:rsid w:val="002E6B18"/>
    <w:rsid w:val="003A7580"/>
    <w:rsid w:val="003F2CC9"/>
    <w:rsid w:val="00412BA1"/>
    <w:rsid w:val="0044422F"/>
    <w:rsid w:val="00460318"/>
    <w:rsid w:val="00496B47"/>
    <w:rsid w:val="004B320A"/>
    <w:rsid w:val="004B67AF"/>
    <w:rsid w:val="00511F52"/>
    <w:rsid w:val="00516CB9"/>
    <w:rsid w:val="0052168F"/>
    <w:rsid w:val="005B6A80"/>
    <w:rsid w:val="005C1525"/>
    <w:rsid w:val="005D6DB6"/>
    <w:rsid w:val="00601453"/>
    <w:rsid w:val="006037D1"/>
    <w:rsid w:val="00604651"/>
    <w:rsid w:val="006209D9"/>
    <w:rsid w:val="00637EAD"/>
    <w:rsid w:val="00693434"/>
    <w:rsid w:val="006A5252"/>
    <w:rsid w:val="006D745A"/>
    <w:rsid w:val="006F0EC6"/>
    <w:rsid w:val="00706CDC"/>
    <w:rsid w:val="00754161"/>
    <w:rsid w:val="00760344"/>
    <w:rsid w:val="00770FCB"/>
    <w:rsid w:val="007A625F"/>
    <w:rsid w:val="007B12A1"/>
    <w:rsid w:val="0084134B"/>
    <w:rsid w:val="008476A5"/>
    <w:rsid w:val="00866160"/>
    <w:rsid w:val="008B2FE9"/>
    <w:rsid w:val="008C7B0D"/>
    <w:rsid w:val="008D5F89"/>
    <w:rsid w:val="008E4E44"/>
    <w:rsid w:val="00965AE5"/>
    <w:rsid w:val="009859E9"/>
    <w:rsid w:val="00A05DDD"/>
    <w:rsid w:val="00A46382"/>
    <w:rsid w:val="00AB5057"/>
    <w:rsid w:val="00B75888"/>
    <w:rsid w:val="00BA6512"/>
    <w:rsid w:val="00C11291"/>
    <w:rsid w:val="00C1523E"/>
    <w:rsid w:val="00CA4208"/>
    <w:rsid w:val="00CC244C"/>
    <w:rsid w:val="00D33497"/>
    <w:rsid w:val="00D559E4"/>
    <w:rsid w:val="00DA27D7"/>
    <w:rsid w:val="00DB2C7C"/>
    <w:rsid w:val="00DB6A2C"/>
    <w:rsid w:val="00DB6F3B"/>
    <w:rsid w:val="00DF179E"/>
    <w:rsid w:val="00E628FF"/>
    <w:rsid w:val="00E8089E"/>
    <w:rsid w:val="00EA5E80"/>
    <w:rsid w:val="00EE5706"/>
    <w:rsid w:val="00F6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9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E4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E4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4E4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E44"/>
    <w:rPr>
      <w:sz w:val="20"/>
      <w:szCs w:val="20"/>
    </w:rPr>
  </w:style>
  <w:style w:type="paragraph" w:customStyle="1" w:styleId="auto-style1">
    <w:name w:val="auto-style1"/>
    <w:basedOn w:val="a"/>
    <w:rsid w:val="00C11291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C11291"/>
    <w:pPr>
      <w:spacing w:before="100" w:beforeAutospacing="1" w:after="100" w:afterAutospacing="1"/>
    </w:pPr>
  </w:style>
  <w:style w:type="character" w:customStyle="1" w:styleId="a8">
    <w:name w:val="純文字 字元"/>
    <w:basedOn w:val="a0"/>
    <w:link w:val="a7"/>
    <w:uiPriority w:val="99"/>
    <w:semiHidden/>
    <w:rsid w:val="00C11291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D334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56528-80D7-429A-9BA4-97112181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Yih</dc:creator>
  <cp:lastModifiedBy>user</cp:lastModifiedBy>
  <cp:revision>11</cp:revision>
  <dcterms:created xsi:type="dcterms:W3CDTF">2019-05-01T10:23:00Z</dcterms:created>
  <dcterms:modified xsi:type="dcterms:W3CDTF">2019-08-06T07:17:00Z</dcterms:modified>
</cp:coreProperties>
</file>